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C0CFC" w14:textId="02C08177" w:rsidR="002A7150" w:rsidRDefault="00F647CC" w:rsidP="00A8075F">
      <w:pPr>
        <w:rPr>
          <w:rFonts w:ascii="Times New Roman" w:hAnsi="Times New Roman" w:cs="Times New Roman"/>
          <w:sz w:val="28"/>
          <w:lang w:bidi="ar-SA"/>
        </w:rPr>
      </w:pPr>
      <w:r w:rsidRPr="00844391">
        <w:rPr>
          <w:rFonts w:ascii="Times New Roman" w:hAnsi="Times New Roman" w:cs="Times New Roman"/>
          <w:noProof/>
          <w:sz w:val="28"/>
          <w:lang w:val="en-IN" w:eastAsia="en-IN"/>
        </w:rPr>
        <w:drawing>
          <wp:inline distT="0" distB="0" distL="0" distR="0" wp14:anchorId="2AC95F98" wp14:editId="0A650857">
            <wp:extent cx="5943600" cy="12522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52B8" w14:textId="77777777" w:rsidR="00C017D9" w:rsidRDefault="00C017D9" w:rsidP="008D0745">
      <w:pPr>
        <w:jc w:val="both"/>
        <w:rPr>
          <w:rFonts w:ascii="Times New Roman" w:hAnsi="Times New Roman" w:cs="Times New Roman"/>
          <w:b/>
          <w:bCs/>
          <w:sz w:val="28"/>
          <w:lang w:bidi="ar-SA"/>
        </w:rPr>
      </w:pPr>
    </w:p>
    <w:p w14:paraId="387D83EE" w14:textId="3B7E24DB" w:rsidR="007B388B" w:rsidRPr="00AF4D58" w:rsidRDefault="00AF4D58" w:rsidP="008D0745">
      <w:pPr>
        <w:jc w:val="both"/>
        <w:rPr>
          <w:rFonts w:ascii="Times New Roman" w:hAnsi="Times New Roman" w:cs="Times New Roman"/>
          <w:b/>
          <w:bCs/>
          <w:sz w:val="28"/>
          <w:lang w:bidi="ar-SA"/>
        </w:rPr>
      </w:pPr>
      <w:r w:rsidRPr="00AF4D58">
        <w:rPr>
          <w:rFonts w:ascii="Times New Roman" w:hAnsi="Times New Roman" w:cs="Times New Roman"/>
          <w:b/>
          <w:bCs/>
          <w:sz w:val="28"/>
          <w:lang w:bidi="ar-SA"/>
        </w:rPr>
        <w:t>7.3 Institutional Distinctiveness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0"/>
      </w:tblGrid>
      <w:tr w:rsidR="008D0745" w:rsidRPr="008D0745" w14:paraId="5DA7B30C" w14:textId="77777777" w:rsidTr="00AF4D58">
        <w:trPr>
          <w:trHeight w:val="1162"/>
        </w:trPr>
        <w:tc>
          <w:tcPr>
            <w:tcW w:w="5000" w:type="pct"/>
          </w:tcPr>
          <w:p w14:paraId="0E3EAFEE" w14:textId="567A17E7" w:rsidR="008D0745" w:rsidRDefault="008D0745" w:rsidP="00AF4D58">
            <w:pPr>
              <w:pStyle w:val="TableParagraph"/>
              <w:tabs>
                <w:tab w:val="left" w:pos="815"/>
              </w:tabs>
              <w:spacing w:before="20" w:after="20"/>
              <w:ind w:left="0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</w:t>
            </w:r>
            <w:r w:rsidR="00AF4D58">
              <w:rPr>
                <w:color w:val="C00000"/>
                <w:sz w:val="24"/>
                <w:szCs w:val="24"/>
              </w:rPr>
              <w:t>7.3.1.1 Excellence in Infrastructure</w:t>
            </w:r>
          </w:p>
          <w:p w14:paraId="0E9C6A41" w14:textId="13DB11F4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Excellence in Infrastructure</w:t>
            </w:r>
          </w:p>
          <w:p w14:paraId="6607D671" w14:textId="73BDC374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Photos of Entrance Gate, CCTV Cameras</w:t>
            </w:r>
          </w:p>
          <w:p w14:paraId="2D15648C" w14:textId="3A001665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Photos of Campus Greenery, Shrubs , Herbs</w:t>
            </w:r>
          </w:p>
          <w:p w14:paraId="2E2DEF30" w14:textId="6C882371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Water Audit Report, Environment Audit ,Green Audit ,Vehicle Audit Report</w:t>
            </w:r>
          </w:p>
          <w:p w14:paraId="015F5064" w14:textId="34BA72F4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Photos of Rain Water Harvesting , Pits</w:t>
            </w:r>
          </w:p>
          <w:p w14:paraId="09399CF3" w14:textId="0338020B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Photos of Solar Panels, Led</w:t>
            </w:r>
          </w:p>
          <w:p w14:paraId="54E665C4" w14:textId="3893CE90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Photos of Waste Management, Vermicomposting, Dustbins</w:t>
            </w:r>
          </w:p>
          <w:p w14:paraId="50F8523D" w14:textId="654CFB1D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Pictures of Smart Boards Installed</w:t>
            </w:r>
          </w:p>
          <w:p w14:paraId="4B5CEC55" w14:textId="31B9F755" w:rsidR="00074863" w:rsidRPr="00074863" w:rsidRDefault="00582296" w:rsidP="0007486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 xml:space="preserve">Photos of </w:t>
            </w:r>
            <w:proofErr w:type="spellStart"/>
            <w:r>
              <w:t>Wifi</w:t>
            </w:r>
            <w:proofErr w:type="spellEnd"/>
          </w:p>
          <w:p w14:paraId="113C9682" w14:textId="77777777" w:rsidR="00074863" w:rsidRDefault="00074863" w:rsidP="00074863">
            <w:pPr>
              <w:pStyle w:val="TableParagraph"/>
              <w:tabs>
                <w:tab w:val="left" w:pos="815"/>
              </w:tabs>
              <w:spacing w:before="20" w:after="20"/>
              <w:ind w:left="720"/>
              <w:jc w:val="left"/>
              <w:rPr>
                <w:sz w:val="24"/>
                <w:szCs w:val="24"/>
              </w:rPr>
            </w:pPr>
          </w:p>
          <w:p w14:paraId="149F149C" w14:textId="29DF6BAB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7" w:history="1">
              <w:r w:rsidR="00AF4D58" w:rsidRPr="00B809D9">
                <w:rPr>
                  <w:rStyle w:val="Hyperlink"/>
                  <w:sz w:val="24"/>
                  <w:szCs w:val="24"/>
                </w:rPr>
                <w:t>https://dev.ammb.ac.in/wp-content/uploads/2023/08/7.3.1.1-Excellence-in-Infrastructur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e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.pdf</w:t>
              </w:r>
            </w:hyperlink>
          </w:p>
          <w:p w14:paraId="7C3A24EE" w14:textId="1CDE3B8B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7C43FAAC" w14:textId="77777777" w:rsidTr="00AF4D58">
        <w:trPr>
          <w:trHeight w:val="1250"/>
        </w:trPr>
        <w:tc>
          <w:tcPr>
            <w:tcW w:w="5000" w:type="pct"/>
          </w:tcPr>
          <w:p w14:paraId="32FB56B1" w14:textId="7B3253B6" w:rsidR="00AF4D58" w:rsidRPr="00074863" w:rsidRDefault="00AF4D58" w:rsidP="00AF4D58">
            <w:pPr>
              <w:pStyle w:val="TableParagraph"/>
              <w:numPr>
                <w:ilvl w:val="3"/>
                <w:numId w:val="8"/>
              </w:numPr>
              <w:tabs>
                <w:tab w:val="left" w:pos="815"/>
              </w:tabs>
              <w:spacing w:before="20" w:after="20"/>
              <w:ind w:left="824" w:hanging="711"/>
              <w:jc w:val="left"/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7.3.1.2  Excellence In Sports</w:t>
            </w:r>
          </w:p>
          <w:p w14:paraId="5C66C235" w14:textId="5472A35A" w:rsidR="00074863" w:rsidRPr="00074863" w:rsidRDefault="00074863" w:rsidP="0007486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Activities for providing congenial environment for physical and mental development</w:t>
            </w:r>
          </w:p>
          <w:p w14:paraId="4CF1A0A4" w14:textId="2E8B5009" w:rsidR="00074863" w:rsidRPr="00074863" w:rsidRDefault="00074863" w:rsidP="0007486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Media coverage of the activities organized</w:t>
            </w:r>
          </w:p>
          <w:p w14:paraId="318A4608" w14:textId="6AED7E7C" w:rsidR="00074863" w:rsidRPr="00074863" w:rsidRDefault="00074863" w:rsidP="0007486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Appreciation by dignitaries for excellence in sports</w:t>
            </w:r>
          </w:p>
          <w:p w14:paraId="341A3B8E" w14:textId="289D5DEC" w:rsidR="00074863" w:rsidRPr="00074863" w:rsidRDefault="00074863" w:rsidP="0007486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 xml:space="preserve">List of students benefited by scholarship and </w:t>
            </w:r>
            <w:proofErr w:type="spellStart"/>
            <w:r>
              <w:t>freeship</w:t>
            </w:r>
            <w:proofErr w:type="spellEnd"/>
          </w:p>
          <w:p w14:paraId="3828F902" w14:textId="571D6D2D" w:rsidR="00074863" w:rsidRPr="00074863" w:rsidRDefault="00074863" w:rsidP="00074863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before="20" w:after="20"/>
              <w:jc w:val="left"/>
              <w:rPr>
                <w:sz w:val="24"/>
                <w:szCs w:val="24"/>
              </w:rPr>
            </w:pPr>
            <w:r>
              <w:t>Link of list of students of college participated at various levels</w:t>
            </w:r>
          </w:p>
          <w:p w14:paraId="1EF22A72" w14:textId="77777777" w:rsidR="00074863" w:rsidRPr="00AF4D58" w:rsidRDefault="00074863" w:rsidP="00074863">
            <w:pPr>
              <w:pStyle w:val="TableParagraph"/>
              <w:tabs>
                <w:tab w:val="left" w:pos="815"/>
              </w:tabs>
              <w:spacing w:before="20" w:after="20"/>
              <w:ind w:left="833"/>
              <w:jc w:val="left"/>
              <w:rPr>
                <w:sz w:val="24"/>
                <w:szCs w:val="24"/>
              </w:rPr>
            </w:pPr>
          </w:p>
          <w:p w14:paraId="0C646376" w14:textId="4C213832" w:rsidR="008D0745" w:rsidRDefault="008D0745" w:rsidP="00E40B71">
            <w:pPr>
              <w:pStyle w:val="TableParagraph"/>
              <w:numPr>
                <w:ilvl w:val="3"/>
                <w:numId w:val="8"/>
              </w:numPr>
              <w:tabs>
                <w:tab w:val="left" w:pos="815"/>
              </w:tabs>
              <w:spacing w:before="20" w:after="20"/>
              <w:ind w:left="824" w:hanging="7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8" w:history="1">
              <w:r w:rsidR="00E40B71" w:rsidRPr="00AE0606">
                <w:rPr>
                  <w:rStyle w:val="Hyperlink"/>
                  <w:sz w:val="24"/>
                  <w:szCs w:val="24"/>
                </w:rPr>
                <w:t>https://dev.ammb.ac.in/wp-content/uploads/2023/08/7.3.1.2_EX</w:t>
              </w:r>
              <w:r w:rsidR="00E40B71" w:rsidRPr="00AE0606">
                <w:rPr>
                  <w:rStyle w:val="Hyperlink"/>
                  <w:sz w:val="24"/>
                  <w:szCs w:val="24"/>
                </w:rPr>
                <w:t>C</w:t>
              </w:r>
              <w:r w:rsidR="00E40B71" w:rsidRPr="00AE0606">
                <w:rPr>
                  <w:rStyle w:val="Hyperlink"/>
                  <w:sz w:val="24"/>
                  <w:szCs w:val="24"/>
                </w:rPr>
                <w:t>ELLENCE_IN_SPORTS_-renew.pdf</w:t>
              </w:r>
            </w:hyperlink>
          </w:p>
          <w:p w14:paraId="690B9445" w14:textId="5FDBC012" w:rsidR="008D0745" w:rsidRPr="008D0745" w:rsidRDefault="008D0745" w:rsidP="008D0745">
            <w:pPr>
              <w:pStyle w:val="TableParagraph"/>
              <w:tabs>
                <w:tab w:val="left" w:pos="892"/>
                <w:tab w:val="left" w:pos="893"/>
              </w:tabs>
              <w:spacing w:before="20" w:after="20"/>
              <w:ind w:left="531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02CCC2E8" w14:textId="77777777" w:rsidTr="00AF4D58">
        <w:trPr>
          <w:trHeight w:val="1125"/>
        </w:trPr>
        <w:tc>
          <w:tcPr>
            <w:tcW w:w="5000" w:type="pct"/>
          </w:tcPr>
          <w:p w14:paraId="56F48FFE" w14:textId="41A73DC5" w:rsidR="008D0745" w:rsidRDefault="00867708" w:rsidP="008D0745">
            <w:pPr>
              <w:pStyle w:val="TableParagraph"/>
              <w:tabs>
                <w:tab w:val="left" w:pos="767"/>
              </w:tabs>
              <w:spacing w:before="20" w:after="20"/>
              <w:ind w:left="0" w:right="154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</w:t>
            </w:r>
            <w:r w:rsidR="00AF4D58">
              <w:rPr>
                <w:color w:val="C00000"/>
                <w:sz w:val="24"/>
                <w:szCs w:val="24"/>
              </w:rPr>
              <w:t>7.3.1.3 Excellence in Curricular and Co-curricular Activities</w:t>
            </w:r>
          </w:p>
          <w:p w14:paraId="4B531BC0" w14:textId="64BDA2AE" w:rsidR="00074863" w:rsidRPr="00074863" w:rsidRDefault="00074863" w:rsidP="00074863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0" w:after="20"/>
              <w:ind w:right="154"/>
              <w:jc w:val="left"/>
              <w:rPr>
                <w:color w:val="C00000"/>
                <w:sz w:val="24"/>
                <w:szCs w:val="24"/>
              </w:rPr>
            </w:pPr>
            <w:r>
              <w:t>Participation o</w:t>
            </w:r>
            <w:r>
              <w:t>f students in curricular and co-</w:t>
            </w:r>
            <w:r>
              <w:t>curricular activitie</w:t>
            </w:r>
            <w:r>
              <w:t>s</w:t>
            </w:r>
          </w:p>
          <w:p w14:paraId="014461BA" w14:textId="3E7F7A3B" w:rsidR="00074863" w:rsidRPr="00074863" w:rsidRDefault="00074863" w:rsidP="00074863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0" w:after="20"/>
              <w:ind w:right="154"/>
              <w:jc w:val="left"/>
              <w:rPr>
                <w:color w:val="C00000"/>
                <w:sz w:val="24"/>
                <w:szCs w:val="24"/>
              </w:rPr>
            </w:pPr>
            <w:r>
              <w:t>Media coverage of the activities</w:t>
            </w:r>
          </w:p>
          <w:p w14:paraId="3B80F96C" w14:textId="5F08F929" w:rsidR="00074863" w:rsidRPr="00074863" w:rsidRDefault="00074863" w:rsidP="00074863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0" w:after="20"/>
              <w:ind w:right="154"/>
              <w:jc w:val="left"/>
              <w:rPr>
                <w:color w:val="C00000"/>
                <w:sz w:val="24"/>
                <w:szCs w:val="24"/>
              </w:rPr>
            </w:pPr>
            <w:r>
              <w:t>Participation in youth festivals</w:t>
            </w:r>
          </w:p>
          <w:p w14:paraId="764B912D" w14:textId="544E6983" w:rsidR="00074863" w:rsidRPr="00074863" w:rsidRDefault="00074863" w:rsidP="00074863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0" w:after="20"/>
              <w:ind w:right="154"/>
              <w:jc w:val="left"/>
              <w:rPr>
                <w:color w:val="C00000"/>
                <w:sz w:val="24"/>
                <w:szCs w:val="24"/>
              </w:rPr>
            </w:pPr>
            <w:r>
              <w:t>Activities of heritage cell and hobby club</w:t>
            </w:r>
          </w:p>
          <w:p w14:paraId="5F32B482" w14:textId="32024FE6" w:rsidR="00074863" w:rsidRPr="008D0745" w:rsidRDefault="00074863" w:rsidP="00074863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0" w:after="20"/>
              <w:ind w:right="154"/>
              <w:jc w:val="left"/>
              <w:rPr>
                <w:color w:val="C00000"/>
                <w:sz w:val="24"/>
                <w:szCs w:val="24"/>
              </w:rPr>
            </w:pPr>
            <w:r>
              <w:t>Skill development and entrepreneurship development</w:t>
            </w:r>
          </w:p>
          <w:p w14:paraId="53239A58" w14:textId="647E4CF9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9" w:history="1">
              <w:r w:rsidR="00AF4D58" w:rsidRPr="00B809D9">
                <w:rPr>
                  <w:rStyle w:val="Hyperlink"/>
                  <w:sz w:val="24"/>
                  <w:szCs w:val="24"/>
                </w:rPr>
                <w:t>https://dev.am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m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b.ac.in/wp-content/uploads/2023/08/7.3.1.3-Exellence-in-Cocurricular-Activities.pdf</w:t>
              </w:r>
            </w:hyperlink>
          </w:p>
          <w:p w14:paraId="4FFF05B4" w14:textId="77777777" w:rsidR="00AF4D58" w:rsidRDefault="00AF4D58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  <w:p w14:paraId="0A65E9F3" w14:textId="01D13D26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  <w:tr w:rsidR="008D0745" w:rsidRPr="008D0745" w14:paraId="75950EC9" w14:textId="77777777" w:rsidTr="008F62CE">
        <w:trPr>
          <w:trHeight w:val="1339"/>
        </w:trPr>
        <w:tc>
          <w:tcPr>
            <w:tcW w:w="5000" w:type="pct"/>
          </w:tcPr>
          <w:p w14:paraId="651291CF" w14:textId="68223E48" w:rsidR="008D0745" w:rsidRDefault="00AF4D58" w:rsidP="00AF4D58">
            <w:pPr>
              <w:pStyle w:val="TableParagraph"/>
              <w:tabs>
                <w:tab w:val="left" w:pos="767"/>
              </w:tabs>
              <w:spacing w:before="20" w:after="20"/>
              <w:ind w:left="0" w:right="319"/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 xml:space="preserve">   7.3.1.4 </w:t>
            </w:r>
            <w:r w:rsidR="008D0745" w:rsidRPr="008D0745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>Excellence in Academics</w:t>
            </w:r>
          </w:p>
          <w:p w14:paraId="1794E7D6" w14:textId="7F6BAEA4" w:rsidR="00074863" w:rsidRPr="00074863" w:rsidRDefault="00074863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>Congenial academic environment in the campus</w:t>
            </w:r>
          </w:p>
          <w:p w14:paraId="6117B58C" w14:textId="4141A583" w:rsidR="00074863" w:rsidRPr="00074863" w:rsidRDefault="00074863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>Activities supporting academic environment and advance learning</w:t>
            </w:r>
          </w:p>
          <w:p w14:paraId="0E775B20" w14:textId="7E0CFB30" w:rsidR="00074863" w:rsidRPr="00074863" w:rsidRDefault="00074863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>Link of college magazine and appreciation by dignitaries for excellence in academics</w:t>
            </w:r>
          </w:p>
          <w:p w14:paraId="530D6A4E" w14:textId="33C4B9D0" w:rsidR="00074863" w:rsidRPr="00074863" w:rsidRDefault="00074863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 xml:space="preserve">MOU signed with central university and </w:t>
            </w:r>
            <w:proofErr w:type="spellStart"/>
            <w:r>
              <w:t>Rishihood</w:t>
            </w:r>
            <w:proofErr w:type="spellEnd"/>
            <w:r>
              <w:t xml:space="preserve"> universit</w:t>
            </w:r>
            <w:r>
              <w:t>y</w:t>
            </w:r>
            <w:bookmarkStart w:id="0" w:name="_GoBack"/>
            <w:bookmarkEnd w:id="0"/>
          </w:p>
          <w:p w14:paraId="1D192161" w14:textId="5DB7214B" w:rsidR="00074863" w:rsidRPr="00582296" w:rsidRDefault="00582296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>L</w:t>
            </w:r>
            <w:r w:rsidR="00074863">
              <w:t>ist of students benefitte</w:t>
            </w:r>
            <w:r>
              <w:t xml:space="preserve">d by scholarship and </w:t>
            </w:r>
            <w:proofErr w:type="spellStart"/>
            <w:r>
              <w:t>freeship</w:t>
            </w:r>
            <w:proofErr w:type="spellEnd"/>
            <w:r>
              <w:t xml:space="preserve"> and</w:t>
            </w:r>
            <w:r w:rsidR="00074863">
              <w:t xml:space="preserve"> list of books in library</w:t>
            </w:r>
          </w:p>
          <w:p w14:paraId="57FD4855" w14:textId="08DA4B6F" w:rsidR="00582296" w:rsidRDefault="00582296" w:rsidP="00074863">
            <w:pPr>
              <w:pStyle w:val="TableParagraph"/>
              <w:numPr>
                <w:ilvl w:val="0"/>
                <w:numId w:val="16"/>
              </w:numPr>
              <w:tabs>
                <w:tab w:val="left" w:pos="767"/>
              </w:tabs>
              <w:spacing w:before="20" w:after="20"/>
              <w:ind w:right="319"/>
              <w:jc w:val="left"/>
              <w:rPr>
                <w:color w:val="C00000"/>
                <w:sz w:val="24"/>
                <w:szCs w:val="24"/>
              </w:rPr>
            </w:pPr>
            <w:r>
              <w:t>House test and courses offered</w:t>
            </w:r>
          </w:p>
          <w:p w14:paraId="1DBFEB5F" w14:textId="77777777" w:rsidR="00074863" w:rsidRDefault="00074863" w:rsidP="00074863">
            <w:pPr>
              <w:pStyle w:val="TableParagraph"/>
              <w:tabs>
                <w:tab w:val="left" w:pos="767"/>
              </w:tabs>
              <w:spacing w:before="20" w:after="20"/>
              <w:ind w:left="0" w:right="319"/>
              <w:jc w:val="left"/>
              <w:rPr>
                <w:sz w:val="24"/>
                <w:szCs w:val="24"/>
              </w:rPr>
            </w:pPr>
          </w:p>
          <w:p w14:paraId="1A2448A2" w14:textId="423F4C5E" w:rsid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Link- </w:t>
            </w:r>
            <w:hyperlink r:id="rId10" w:history="1">
              <w:r w:rsidR="00AF4D58" w:rsidRPr="00B809D9">
                <w:rPr>
                  <w:rStyle w:val="Hyperlink"/>
                  <w:sz w:val="24"/>
                  <w:szCs w:val="24"/>
                </w:rPr>
                <w:t>https://dev.ammb.ac.in/wp-content/u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p</w:t>
              </w:r>
              <w:r w:rsidR="00AF4D58" w:rsidRPr="00B809D9">
                <w:rPr>
                  <w:rStyle w:val="Hyperlink"/>
                  <w:sz w:val="24"/>
                  <w:szCs w:val="24"/>
                </w:rPr>
                <w:t>loads/2023/08/7.3.1.4-excellence-in-academics-new.pdf</w:t>
              </w:r>
            </w:hyperlink>
          </w:p>
          <w:p w14:paraId="055096E5" w14:textId="77777777" w:rsidR="00AF4D58" w:rsidRDefault="00AF4D58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  <w:p w14:paraId="2D2EC054" w14:textId="4E652AB5" w:rsidR="008D0745" w:rsidRPr="008D0745" w:rsidRDefault="008D0745" w:rsidP="008D0745">
            <w:pPr>
              <w:pStyle w:val="TableParagraph"/>
              <w:tabs>
                <w:tab w:val="left" w:pos="824"/>
                <w:tab w:val="left" w:pos="825"/>
              </w:tabs>
              <w:spacing w:before="20" w:after="20"/>
              <w:ind w:left="463"/>
              <w:jc w:val="left"/>
              <w:rPr>
                <w:sz w:val="24"/>
                <w:szCs w:val="24"/>
              </w:rPr>
            </w:pPr>
          </w:p>
        </w:tc>
      </w:tr>
    </w:tbl>
    <w:p w14:paraId="534CBD4D" w14:textId="77777777" w:rsidR="007B388B" w:rsidRDefault="007B388B" w:rsidP="00A8075F">
      <w:pPr>
        <w:rPr>
          <w:rFonts w:ascii="Times New Roman" w:hAnsi="Times New Roman" w:cs="Times New Roman"/>
          <w:sz w:val="28"/>
          <w:lang w:bidi="ar-SA"/>
        </w:rPr>
      </w:pPr>
    </w:p>
    <w:p w14:paraId="49530F2E" w14:textId="77777777" w:rsidR="002A7150" w:rsidRDefault="002A7150" w:rsidP="00A8075F">
      <w:pPr>
        <w:rPr>
          <w:rFonts w:ascii="Times New Roman" w:hAnsi="Times New Roman" w:cs="Times New Roman"/>
          <w:sz w:val="28"/>
          <w:lang w:bidi="ar-SA"/>
        </w:rPr>
      </w:pPr>
    </w:p>
    <w:p w14:paraId="617B0B97" w14:textId="77777777" w:rsidR="00F647CC" w:rsidRDefault="00F647CC" w:rsidP="00A8075F">
      <w:pPr>
        <w:rPr>
          <w:rFonts w:ascii="Times New Roman" w:hAnsi="Times New Roman" w:cs="Times New Roman"/>
          <w:sz w:val="28"/>
          <w:lang w:bidi="ar-SA"/>
        </w:rPr>
      </w:pPr>
    </w:p>
    <w:p w14:paraId="4D0D6AAB" w14:textId="4C210FC9" w:rsidR="00F647CC" w:rsidRDefault="00F647CC" w:rsidP="00A8075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14:paraId="16C1FB10" w14:textId="77777777" w:rsidR="00F647CC" w:rsidRDefault="00F647CC"/>
    <w:sectPr w:rsidR="00F647CC" w:rsidSect="00DF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4BB"/>
    <w:multiLevelType w:val="hybridMultilevel"/>
    <w:tmpl w:val="3C8AD2E2"/>
    <w:lvl w:ilvl="0" w:tplc="E95C1CD4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4BC8AC06">
      <w:numFmt w:val="none"/>
      <w:lvlText w:val=""/>
      <w:lvlJc w:val="left"/>
      <w:pPr>
        <w:tabs>
          <w:tab w:val="num" w:pos="360"/>
        </w:tabs>
      </w:pPr>
    </w:lvl>
    <w:lvl w:ilvl="2" w:tplc="144298DC">
      <w:numFmt w:val="none"/>
      <w:lvlText w:val=""/>
      <w:lvlJc w:val="left"/>
      <w:pPr>
        <w:tabs>
          <w:tab w:val="num" w:pos="360"/>
        </w:tabs>
      </w:pPr>
    </w:lvl>
    <w:lvl w:ilvl="3" w:tplc="9D52CA7C">
      <w:numFmt w:val="none"/>
      <w:lvlText w:val=""/>
      <w:lvlJc w:val="left"/>
      <w:pPr>
        <w:tabs>
          <w:tab w:val="num" w:pos="360"/>
        </w:tabs>
      </w:pPr>
    </w:lvl>
    <w:lvl w:ilvl="4" w:tplc="A378BE92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7BA6F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61B0049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5088EA5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7102E9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">
    <w:nsid w:val="21A452D9"/>
    <w:multiLevelType w:val="hybridMultilevel"/>
    <w:tmpl w:val="36EA0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B6FB1"/>
    <w:multiLevelType w:val="hybridMultilevel"/>
    <w:tmpl w:val="33DE3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04A3B"/>
    <w:multiLevelType w:val="hybridMultilevel"/>
    <w:tmpl w:val="D5EA0D48"/>
    <w:lvl w:ilvl="0" w:tplc="C02CCCDA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58F8A726">
      <w:numFmt w:val="none"/>
      <w:lvlText w:val=""/>
      <w:lvlJc w:val="left"/>
      <w:pPr>
        <w:tabs>
          <w:tab w:val="num" w:pos="360"/>
        </w:tabs>
      </w:pPr>
    </w:lvl>
    <w:lvl w:ilvl="2" w:tplc="F36298C8">
      <w:numFmt w:val="none"/>
      <w:lvlText w:val=""/>
      <w:lvlJc w:val="left"/>
      <w:pPr>
        <w:tabs>
          <w:tab w:val="num" w:pos="360"/>
        </w:tabs>
      </w:pPr>
    </w:lvl>
    <w:lvl w:ilvl="3" w:tplc="A92465E4">
      <w:numFmt w:val="none"/>
      <w:lvlText w:val=""/>
      <w:lvlJc w:val="left"/>
      <w:pPr>
        <w:tabs>
          <w:tab w:val="num" w:pos="360"/>
        </w:tabs>
      </w:pPr>
    </w:lvl>
    <w:lvl w:ilvl="4" w:tplc="61E893E0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6966F8D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731EB4D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7" w:tplc="496C2032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9D3206F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4">
    <w:nsid w:val="35D438CA"/>
    <w:multiLevelType w:val="hybridMultilevel"/>
    <w:tmpl w:val="AB9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C676C"/>
    <w:multiLevelType w:val="hybridMultilevel"/>
    <w:tmpl w:val="CE623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E6B5D"/>
    <w:multiLevelType w:val="hybridMultilevel"/>
    <w:tmpl w:val="476EDC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3FA2"/>
    <w:multiLevelType w:val="hybridMultilevel"/>
    <w:tmpl w:val="D5F6FB18"/>
    <w:lvl w:ilvl="0" w:tplc="90C8D1B2">
      <w:start w:val="7"/>
      <w:numFmt w:val="decimal"/>
      <w:lvlText w:val="%1"/>
      <w:lvlJc w:val="left"/>
      <w:pPr>
        <w:ind w:left="766" w:hanging="662"/>
        <w:jc w:val="left"/>
      </w:pPr>
      <w:rPr>
        <w:rFonts w:hint="default"/>
        <w:lang w:val="en-US" w:eastAsia="en-US" w:bidi="ar-SA"/>
      </w:rPr>
    </w:lvl>
    <w:lvl w:ilvl="1" w:tplc="2048AAA2">
      <w:numFmt w:val="none"/>
      <w:lvlText w:val=""/>
      <w:lvlJc w:val="left"/>
      <w:pPr>
        <w:tabs>
          <w:tab w:val="num" w:pos="360"/>
        </w:tabs>
      </w:pPr>
    </w:lvl>
    <w:lvl w:ilvl="2" w:tplc="AA18F6E8">
      <w:numFmt w:val="none"/>
      <w:lvlText w:val=""/>
      <w:lvlJc w:val="left"/>
      <w:pPr>
        <w:tabs>
          <w:tab w:val="num" w:pos="360"/>
        </w:tabs>
      </w:pPr>
    </w:lvl>
    <w:lvl w:ilvl="3" w:tplc="E97CF7C4">
      <w:numFmt w:val="none"/>
      <w:lvlText w:val=""/>
      <w:lvlJc w:val="left"/>
      <w:pPr>
        <w:tabs>
          <w:tab w:val="num" w:pos="360"/>
        </w:tabs>
      </w:pPr>
    </w:lvl>
    <w:lvl w:ilvl="4" w:tplc="B23C460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1D8858E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054C7CD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AFACDC0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6ED2E0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8">
    <w:nsid w:val="48EF4991"/>
    <w:multiLevelType w:val="hybridMultilevel"/>
    <w:tmpl w:val="2924D3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A91A46"/>
    <w:multiLevelType w:val="hybridMultilevel"/>
    <w:tmpl w:val="2880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B4910"/>
    <w:multiLevelType w:val="hybridMultilevel"/>
    <w:tmpl w:val="7E98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04FE4"/>
    <w:multiLevelType w:val="hybridMultilevel"/>
    <w:tmpl w:val="C358A1FC"/>
    <w:lvl w:ilvl="0" w:tplc="C53C4482">
      <w:start w:val="7"/>
      <w:numFmt w:val="decimal"/>
      <w:lvlText w:val="%1"/>
      <w:lvlJc w:val="left"/>
      <w:pPr>
        <w:ind w:left="104" w:hanging="662"/>
        <w:jc w:val="left"/>
      </w:pPr>
      <w:rPr>
        <w:rFonts w:hint="default"/>
        <w:lang w:val="en-US" w:eastAsia="en-US" w:bidi="ar-SA"/>
      </w:rPr>
    </w:lvl>
    <w:lvl w:ilvl="1" w:tplc="B8320656">
      <w:numFmt w:val="none"/>
      <w:lvlText w:val=""/>
      <w:lvlJc w:val="left"/>
      <w:pPr>
        <w:tabs>
          <w:tab w:val="num" w:pos="360"/>
        </w:tabs>
      </w:pPr>
    </w:lvl>
    <w:lvl w:ilvl="2" w:tplc="4FBE9B6E">
      <w:numFmt w:val="none"/>
      <w:lvlText w:val=""/>
      <w:lvlJc w:val="left"/>
      <w:pPr>
        <w:tabs>
          <w:tab w:val="num" w:pos="360"/>
        </w:tabs>
      </w:pPr>
    </w:lvl>
    <w:lvl w:ilvl="3" w:tplc="746CBDA6">
      <w:numFmt w:val="none"/>
      <w:lvlText w:val=""/>
      <w:lvlJc w:val="left"/>
      <w:pPr>
        <w:tabs>
          <w:tab w:val="num" w:pos="360"/>
        </w:tabs>
      </w:pPr>
    </w:lvl>
    <w:lvl w:ilvl="4" w:tplc="29FABE18">
      <w:numFmt w:val="bullet"/>
      <w:lvlText w:val="•"/>
      <w:lvlJc w:val="left"/>
      <w:pPr>
        <w:ind w:left="824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26AE339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6" w:tplc="43EE5074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D1CC2AB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8" w:tplc="C31477C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12">
    <w:nsid w:val="66757448"/>
    <w:multiLevelType w:val="multilevel"/>
    <w:tmpl w:val="914A6DA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6B45552"/>
    <w:multiLevelType w:val="hybridMultilevel"/>
    <w:tmpl w:val="F8127A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42F2F"/>
    <w:multiLevelType w:val="hybridMultilevel"/>
    <w:tmpl w:val="AC083CE8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72487332"/>
    <w:multiLevelType w:val="hybridMultilevel"/>
    <w:tmpl w:val="66E86F5C"/>
    <w:lvl w:ilvl="0" w:tplc="8EB661F8">
      <w:start w:val="7"/>
      <w:numFmt w:val="decimal"/>
      <w:lvlText w:val="%1"/>
      <w:lvlJc w:val="left"/>
      <w:pPr>
        <w:ind w:left="814" w:hanging="710"/>
        <w:jc w:val="left"/>
      </w:pPr>
      <w:rPr>
        <w:rFonts w:hint="default"/>
        <w:lang w:val="en-US" w:eastAsia="en-US" w:bidi="ar-SA"/>
      </w:rPr>
    </w:lvl>
    <w:lvl w:ilvl="1" w:tplc="E9F88F52">
      <w:numFmt w:val="none"/>
      <w:lvlText w:val=""/>
      <w:lvlJc w:val="left"/>
      <w:pPr>
        <w:tabs>
          <w:tab w:val="num" w:pos="360"/>
        </w:tabs>
      </w:pPr>
    </w:lvl>
    <w:lvl w:ilvl="2" w:tplc="CB147382">
      <w:numFmt w:val="none"/>
      <w:lvlText w:val=""/>
      <w:lvlJc w:val="left"/>
      <w:pPr>
        <w:tabs>
          <w:tab w:val="num" w:pos="360"/>
        </w:tabs>
      </w:pPr>
    </w:lvl>
    <w:lvl w:ilvl="3" w:tplc="D5BAFFE8">
      <w:numFmt w:val="none"/>
      <w:lvlText w:val=""/>
      <w:lvlJc w:val="left"/>
      <w:pPr>
        <w:tabs>
          <w:tab w:val="num" w:pos="360"/>
        </w:tabs>
      </w:pPr>
    </w:lvl>
    <w:lvl w:ilvl="4" w:tplc="10948564">
      <w:numFmt w:val="bullet"/>
      <w:lvlText w:val="•"/>
      <w:lvlJc w:val="left"/>
      <w:pPr>
        <w:ind w:left="892" w:hanging="361"/>
      </w:pPr>
      <w:rPr>
        <w:rFonts w:ascii="Trebuchet MS" w:eastAsia="Trebuchet MS" w:hAnsi="Trebuchet MS" w:cs="Trebuchet MS" w:hint="default"/>
        <w:w w:val="67"/>
        <w:sz w:val="22"/>
        <w:szCs w:val="22"/>
        <w:lang w:val="en-US" w:eastAsia="en-US" w:bidi="ar-SA"/>
      </w:rPr>
    </w:lvl>
    <w:lvl w:ilvl="5" w:tplc="CE788752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ar-SA"/>
      </w:rPr>
    </w:lvl>
    <w:lvl w:ilvl="6" w:tplc="BF3256B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7" w:tplc="FC1E93F2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8" w:tplc="2EF4B3CA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14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CC"/>
    <w:rsid w:val="00074863"/>
    <w:rsid w:val="001637CF"/>
    <w:rsid w:val="002A7150"/>
    <w:rsid w:val="002D3750"/>
    <w:rsid w:val="00411D76"/>
    <w:rsid w:val="004A61E9"/>
    <w:rsid w:val="00532B65"/>
    <w:rsid w:val="00582296"/>
    <w:rsid w:val="0064484D"/>
    <w:rsid w:val="006745E5"/>
    <w:rsid w:val="0073038F"/>
    <w:rsid w:val="00782FE6"/>
    <w:rsid w:val="007A2789"/>
    <w:rsid w:val="007B388B"/>
    <w:rsid w:val="00867708"/>
    <w:rsid w:val="008A20FC"/>
    <w:rsid w:val="008C0194"/>
    <w:rsid w:val="008D0745"/>
    <w:rsid w:val="009C20F4"/>
    <w:rsid w:val="009C6453"/>
    <w:rsid w:val="009E3575"/>
    <w:rsid w:val="00A62C63"/>
    <w:rsid w:val="00A66856"/>
    <w:rsid w:val="00AD25F3"/>
    <w:rsid w:val="00AF4D58"/>
    <w:rsid w:val="00B537CB"/>
    <w:rsid w:val="00BE3AB2"/>
    <w:rsid w:val="00C017D9"/>
    <w:rsid w:val="00C4322C"/>
    <w:rsid w:val="00CF0C7D"/>
    <w:rsid w:val="00DE35EB"/>
    <w:rsid w:val="00DF5B78"/>
    <w:rsid w:val="00E331E1"/>
    <w:rsid w:val="00E40B71"/>
    <w:rsid w:val="00E47EC7"/>
    <w:rsid w:val="00F647C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C"/>
    <w:pPr>
      <w:spacing w:after="200" w:line="276" w:lineRule="auto"/>
      <w:ind w:left="720"/>
      <w:contextualSpacing/>
    </w:pPr>
    <w:rPr>
      <w:rFonts w:eastAsiaTheme="minorHAnsi" w:cstheme="minorBidi"/>
      <w:kern w:val="0"/>
      <w:szCs w:val="22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647C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B388B"/>
    <w:pPr>
      <w:widowControl w:val="0"/>
      <w:autoSpaceDE w:val="0"/>
      <w:autoSpaceDN w:val="0"/>
      <w:spacing w:after="0" w:line="240" w:lineRule="auto"/>
      <w:ind w:left="1175"/>
      <w:jc w:val="center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1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2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2C"/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67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ammb.ac.in/wp-content/uploads/2023/08/7.3.1.2_EXCELLENCE_IN_SPORTS_-renew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.ammb.ac.in/wp-content/uploads/2023/08/7.3.1.1-Excellence-in-Infrastructur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v.ammb.ac.in/wp-content/uploads/2023/08/7.3.1.4-excellence-in-academics-ne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.ammb.ac.in/wp-content/uploads/2023/08/7.3.1.3-Exellence-in-Cocurricular-Activ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919034990648</dc:creator>
  <cp:lastModifiedBy>hp</cp:lastModifiedBy>
  <cp:revision>5</cp:revision>
  <dcterms:created xsi:type="dcterms:W3CDTF">2023-08-02T15:44:00Z</dcterms:created>
  <dcterms:modified xsi:type="dcterms:W3CDTF">2023-08-03T03:37:00Z</dcterms:modified>
</cp:coreProperties>
</file>